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2D" w:rsidRPr="00CD51A9" w:rsidRDefault="006B672D" w:rsidP="00FB70F6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CD51A9">
        <w:rPr>
          <w:rFonts w:ascii="黑体" w:eastAsia="黑体" w:hAnsi="黑体" w:hint="eastAsia"/>
          <w:sz w:val="30"/>
          <w:szCs w:val="30"/>
        </w:rPr>
        <w:t>110kV交联电缆附件安装</w:t>
      </w:r>
      <w:r w:rsidR="00FB70F6" w:rsidRPr="00CD51A9">
        <w:rPr>
          <w:rFonts w:ascii="黑体" w:eastAsia="黑体" w:hAnsi="黑体" w:hint="eastAsia"/>
          <w:sz w:val="30"/>
          <w:szCs w:val="30"/>
        </w:rPr>
        <w:t>操作培训考核大纲及评分标准</w:t>
      </w:r>
      <w:r w:rsidR="00CD51A9" w:rsidRPr="00CD51A9">
        <w:rPr>
          <w:rFonts w:ascii="黑体" w:eastAsia="黑体" w:hAnsi="黑体" w:hint="eastAsia"/>
          <w:sz w:val="30"/>
          <w:szCs w:val="30"/>
        </w:rPr>
        <w:t>（试行）</w:t>
      </w:r>
      <w:bookmarkStart w:id="0" w:name="_GoBack"/>
      <w:bookmarkEnd w:id="0"/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465"/>
        <w:gridCol w:w="440"/>
        <w:gridCol w:w="11"/>
        <w:gridCol w:w="75"/>
        <w:gridCol w:w="314"/>
        <w:gridCol w:w="2131"/>
        <w:gridCol w:w="689"/>
        <w:gridCol w:w="537"/>
        <w:gridCol w:w="325"/>
        <w:gridCol w:w="214"/>
        <w:gridCol w:w="216"/>
        <w:gridCol w:w="21"/>
        <w:gridCol w:w="86"/>
        <w:gridCol w:w="553"/>
        <w:gridCol w:w="411"/>
        <w:gridCol w:w="64"/>
        <w:gridCol w:w="878"/>
        <w:gridCol w:w="560"/>
        <w:gridCol w:w="1602"/>
      </w:tblGrid>
      <w:tr w:rsidR="008C1C23" w:rsidTr="008C1C23">
        <w:trPr>
          <w:trHeight w:val="132"/>
          <w:jc w:val="center"/>
        </w:trPr>
        <w:tc>
          <w:tcPr>
            <w:tcW w:w="1314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考核项目</w:t>
            </w:r>
          </w:p>
        </w:tc>
        <w:tc>
          <w:tcPr>
            <w:tcW w:w="4082" w:type="dxa"/>
            <w:gridSpan w:val="7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户外终端头预处理</w:t>
            </w:r>
          </w:p>
        </w:tc>
        <w:tc>
          <w:tcPr>
            <w:tcW w:w="4605" w:type="dxa"/>
            <w:gridSpan w:val="10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中间接头预处理</w:t>
            </w:r>
          </w:p>
        </w:tc>
      </w:tr>
      <w:tr w:rsidR="008C1C23" w:rsidTr="008C1C23">
        <w:trPr>
          <w:trHeight w:val="304"/>
          <w:jc w:val="center"/>
        </w:trPr>
        <w:tc>
          <w:tcPr>
            <w:tcW w:w="1314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考核时间</w:t>
            </w:r>
          </w:p>
        </w:tc>
        <w:tc>
          <w:tcPr>
            <w:tcW w:w="4082" w:type="dxa"/>
            <w:gridSpan w:val="7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240分钟</w:t>
            </w:r>
          </w:p>
        </w:tc>
        <w:tc>
          <w:tcPr>
            <w:tcW w:w="4605" w:type="dxa"/>
            <w:gridSpan w:val="10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120分钟</w:t>
            </w:r>
          </w:p>
        </w:tc>
      </w:tr>
      <w:tr w:rsidR="008C1C23" w:rsidTr="008C1C23">
        <w:trPr>
          <w:trHeight w:val="306"/>
          <w:jc w:val="center"/>
        </w:trPr>
        <w:tc>
          <w:tcPr>
            <w:tcW w:w="1314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考核说明</w:t>
            </w:r>
          </w:p>
        </w:tc>
        <w:tc>
          <w:tcPr>
            <w:tcW w:w="4082" w:type="dxa"/>
            <w:gridSpan w:val="7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在规定的时间内完成除预制件组装外的安装工作</w:t>
            </w:r>
          </w:p>
        </w:tc>
        <w:tc>
          <w:tcPr>
            <w:tcW w:w="4605" w:type="dxa"/>
            <w:gridSpan w:val="10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在规定的时间内完成一侧中间绝缘屏蔽处理、封铅工作</w:t>
            </w:r>
          </w:p>
        </w:tc>
      </w:tr>
      <w:tr w:rsidR="008C1C23" w:rsidTr="008C1C23">
        <w:trPr>
          <w:trHeight w:val="90"/>
          <w:jc w:val="center"/>
        </w:trPr>
        <w:tc>
          <w:tcPr>
            <w:tcW w:w="1314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项目一</w:t>
            </w:r>
          </w:p>
        </w:tc>
        <w:tc>
          <w:tcPr>
            <w:tcW w:w="8687" w:type="dxa"/>
            <w:gridSpan w:val="17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户外终端头预处理</w:t>
            </w:r>
          </w:p>
        </w:tc>
      </w:tr>
      <w:tr w:rsidR="008C1C23" w:rsidTr="008C1C23">
        <w:trPr>
          <w:trHeight w:val="444"/>
          <w:jc w:val="center"/>
        </w:trPr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序号</w:t>
            </w: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项目名称</w:t>
            </w:r>
          </w:p>
        </w:tc>
        <w:tc>
          <w:tcPr>
            <w:tcW w:w="2531" w:type="dxa"/>
            <w:gridSpan w:val="4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质量要求</w:t>
            </w:r>
          </w:p>
        </w:tc>
        <w:tc>
          <w:tcPr>
            <w:tcW w:w="689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评分</w:t>
            </w:r>
          </w:p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分值</w:t>
            </w: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扣分内容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扣分</w:t>
            </w:r>
          </w:p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分值</w:t>
            </w:r>
          </w:p>
        </w:tc>
        <w:tc>
          <w:tcPr>
            <w:tcW w:w="216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扣分说明</w:t>
            </w:r>
          </w:p>
        </w:tc>
      </w:tr>
      <w:tr w:rsidR="008C1C23" w:rsidTr="008C1C23">
        <w:trPr>
          <w:trHeight w:val="130"/>
          <w:jc w:val="center"/>
        </w:trPr>
        <w:tc>
          <w:tcPr>
            <w:tcW w:w="6961" w:type="dxa"/>
            <w:gridSpan w:val="17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过程中考评员复核尺寸时间，不含在操作时间内。</w:t>
            </w:r>
          </w:p>
        </w:tc>
        <w:tc>
          <w:tcPr>
            <w:tcW w:w="1438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开始时间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：</w:t>
            </w:r>
          </w:p>
        </w:tc>
      </w:tr>
      <w:tr w:rsidR="008C1C23" w:rsidTr="008C1C23">
        <w:trPr>
          <w:trHeight w:val="1174"/>
          <w:jc w:val="center"/>
        </w:trPr>
        <w:tc>
          <w:tcPr>
            <w:tcW w:w="40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</w:t>
            </w:r>
          </w:p>
        </w:tc>
        <w:tc>
          <w:tcPr>
            <w:tcW w:w="91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准备工作</w:t>
            </w:r>
          </w:p>
        </w:tc>
        <w:tc>
          <w:tcPr>
            <w:tcW w:w="252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1.操作前材料及工具一次性配备齐全，并放置整齐。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2.穿戴整洁，符合安全规范要求，施工过程中施工人员不得脱下安全帽施工。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</w:t>
            </w: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1.材料及工具配置不齐全，或放置凌乱扣1-2分。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 xml:space="preserve">　</w:t>
            </w:r>
          </w:p>
        </w:tc>
        <w:tc>
          <w:tcPr>
            <w:tcW w:w="216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2.施工过程中不符合安全规范要求扣1-分。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</w:t>
            </w:r>
          </w:p>
        </w:tc>
        <w:tc>
          <w:tcPr>
            <w:tcW w:w="91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剥除外护套</w:t>
            </w:r>
          </w:p>
        </w:tc>
        <w:tc>
          <w:tcPr>
            <w:tcW w:w="252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按工艺图所示剥除外护套、清洁金属护套表面。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1.按工艺图纸的尺寸要求剥除外护套，断口整齐，不得损伤金属护套。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2.将外护套下的沥青清除干净，使金属护套表面无残留物。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4</w:t>
            </w: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1.否定项：1）基准面选取不正确、外护套剥除尺寸不正确。2）金属护套严重损伤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 xml:space="preserve">　</w:t>
            </w:r>
          </w:p>
        </w:tc>
        <w:tc>
          <w:tcPr>
            <w:tcW w:w="216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2.金属护套轻微损伤扣1-3分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710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3.金属护套表面沥青未清除干净、存在残留物扣1-2分。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</w:t>
            </w:r>
          </w:p>
        </w:tc>
        <w:tc>
          <w:tcPr>
            <w:tcW w:w="91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刮除导电层</w:t>
            </w:r>
          </w:p>
        </w:tc>
        <w:tc>
          <w:tcPr>
            <w:tcW w:w="252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在外护套断口往下按工艺图纸的尺寸要求刮除导电层。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</w:t>
            </w: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1.否定项：导电层未刮本项不得分。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 xml:space="preserve">　</w:t>
            </w:r>
          </w:p>
        </w:tc>
        <w:tc>
          <w:tcPr>
            <w:tcW w:w="216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2.导电层刮除长度不正确扣1分。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3.导电层有残留扣1分。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4</w:t>
            </w:r>
          </w:p>
        </w:tc>
        <w:tc>
          <w:tcPr>
            <w:tcW w:w="91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底铅</w:t>
            </w:r>
          </w:p>
        </w:tc>
        <w:tc>
          <w:tcPr>
            <w:tcW w:w="252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按工艺图所示位置/尺寸搪底</w:t>
            </w:r>
            <w:r>
              <w:rPr>
                <w:rFonts w:ascii="方正仿宋_GBK" w:eastAsia="方正仿宋_GBK" w:hAnsi="方正仿宋_GBK" w:hint="eastAsia"/>
                <w:sz w:val="18"/>
              </w:rPr>
              <w:lastRenderedPageBreak/>
              <w:t>铅：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1.按工艺要求涂刷铝焊料。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2.涂刷铝焊料长度应大于搪铅长度，铝焊镀层应均匀，无遗漏。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3.搪铅过程中不应大块掉铅。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4.底铅长度应符合工艺要求。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5.底铅外径工艺图纸的尺寸要求。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6.底铅表面平整、大小均匀。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7.底铅上下边应平齐，底铅金属护套界交界面无泛黑现象。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8.制作底铅时间不超过15min，从熔铅条开始计时。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lastRenderedPageBreak/>
              <w:t>15</w:t>
            </w: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1.否定项：损伤电缆绝缘。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 xml:space="preserve">　</w:t>
            </w:r>
          </w:p>
        </w:tc>
        <w:tc>
          <w:tcPr>
            <w:tcW w:w="216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2.铝焊镀层不均匀或有遗漏扣1分。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3.底铅长度超出了涂刷铝焊料长度扣1分。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4.未满足位置要求扣1分。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5.底铅长度不满足工艺图纸要求，扣1分。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6.底铅外径不均匀、不满足工艺图纸要求，扣1-5分。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7.底铅上下边不平齐，底铅与金属护套界交界面有泛黑现象扣1分。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8.制作底铅超时扣5分。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399" w:type="dxa"/>
            <w:gridSpan w:val="6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熔铅条开始时间</w:t>
            </w:r>
          </w:p>
        </w:tc>
        <w:tc>
          <w:tcPr>
            <w:tcW w:w="1028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：</w:t>
            </w:r>
          </w:p>
        </w:tc>
        <w:tc>
          <w:tcPr>
            <w:tcW w:w="878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399" w:type="dxa"/>
            <w:gridSpan w:val="6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搪底铅结束时间</w:t>
            </w:r>
          </w:p>
        </w:tc>
        <w:tc>
          <w:tcPr>
            <w:tcW w:w="1028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：</w:t>
            </w: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728"/>
          <w:jc w:val="center"/>
        </w:trPr>
        <w:tc>
          <w:tcPr>
            <w:tcW w:w="40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5</w:t>
            </w:r>
          </w:p>
        </w:tc>
        <w:tc>
          <w:tcPr>
            <w:tcW w:w="91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剥除金属护套</w:t>
            </w:r>
          </w:p>
        </w:tc>
        <w:tc>
          <w:tcPr>
            <w:tcW w:w="252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按工艺图所示开断金属护套。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1.开断及移除金属护套时不得损伤电缆内部结构。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2.按工艺要求处理金属护套断口处，金属护套断口处不得有毛刺、尖端。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</w:t>
            </w: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1.否定项：1）开断及移除金属护套时损伤电缆绝缘屏蔽，2）未按工艺图纸尺寸要求剥除金属护套，偏差超过5mm。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 xml:space="preserve">　</w:t>
            </w:r>
          </w:p>
        </w:tc>
        <w:tc>
          <w:tcPr>
            <w:tcW w:w="216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2.未按工艺图纸要求处理金属护套断口处扣2分。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728"/>
          <w:jc w:val="center"/>
        </w:trPr>
        <w:tc>
          <w:tcPr>
            <w:tcW w:w="40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lastRenderedPageBreak/>
              <w:t>6</w:t>
            </w:r>
          </w:p>
        </w:tc>
        <w:tc>
          <w:tcPr>
            <w:tcW w:w="91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套尾管及底板安装</w:t>
            </w:r>
          </w:p>
        </w:tc>
        <w:tc>
          <w:tcPr>
            <w:tcW w:w="252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按工艺图纸要求：套入尾管、安装支撑绝缘子和底板、套入密封底座。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</w:t>
            </w: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1.否定项：1）套入尾管和密封底座时损伤应力锥安装范围的绝缘屏蔽。2）未按工艺要求安装支撑绝缘子、底座。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2.套入尾管和密封底座时损伤非应力锥安装范围的绝缘屏蔽扣1-3分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728"/>
          <w:jc w:val="center"/>
        </w:trPr>
        <w:tc>
          <w:tcPr>
            <w:tcW w:w="40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7</w:t>
            </w:r>
          </w:p>
        </w:tc>
        <w:tc>
          <w:tcPr>
            <w:tcW w:w="91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开断电缆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1.按工艺图所示尺寸，开断电缆。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2.电缆断口面应平整。</w:t>
            </w:r>
          </w:p>
        </w:tc>
        <w:tc>
          <w:tcPr>
            <w:tcW w:w="689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1.否定项：1）电缆断口不平整，倾斜偏差超过2mm。2）与工艺图纸尺寸偏差超过2mm。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5636" w:type="dxa"/>
            <w:gridSpan w:val="1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※考试人员在电缆开断后应向考评员汇报进行尺寸复核，本项操作允许配合。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8</w:t>
            </w:r>
          </w:p>
        </w:tc>
        <w:tc>
          <w:tcPr>
            <w:tcW w:w="91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剥切线芯绝缘及绝缘端部倒角</w:t>
            </w:r>
          </w:p>
        </w:tc>
        <w:tc>
          <w:tcPr>
            <w:tcW w:w="252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按工艺图所示剥除线芯绝缘及绝缘倒角，剥切导体绝缘时不得损伤导体。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4</w:t>
            </w: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1.否定项：1）导体剥切前未测量出线杆孔深，2）导体剥切长度与工艺图纸要求偏差超过2mm。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2.绝缘倒角尺寸及形状不符合工艺要求扣1-4分。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3.损伤导体扣1-4分。。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5636" w:type="dxa"/>
            <w:gridSpan w:val="1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※工位考评员应在考试人员完成剥切线芯绝缘后，压接前进行尺寸复核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3446"/>
          <w:jc w:val="center"/>
        </w:trPr>
        <w:tc>
          <w:tcPr>
            <w:tcW w:w="40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lastRenderedPageBreak/>
              <w:t>9</w:t>
            </w:r>
          </w:p>
        </w:tc>
        <w:tc>
          <w:tcPr>
            <w:tcW w:w="91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压接出线杆</w:t>
            </w:r>
          </w:p>
        </w:tc>
        <w:tc>
          <w:tcPr>
            <w:tcW w:w="252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1.按工艺要求装入导体出线杆。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3.选用合适的模具进行压接。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3.按工艺要求进行压接。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4.打磨后导体出线杆表面应无飞边、毛刺。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5.压接后导体出线杆应保持竖直。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6</w:t>
            </w: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1.否定项：1）未选择合适的模具进行压接，2）压接后导体出线杆不竖直：使用钢直尺比齐绝缘表面，出线杆与钢直尺间隙超出2mm，3）未打磨或打磨不到位，4）压接后整体尺寸与工艺图纸要求偏差超过5mm。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 xml:space="preserve">　</w:t>
            </w:r>
          </w:p>
        </w:tc>
        <w:tc>
          <w:tcPr>
            <w:tcW w:w="216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2.未按工艺要求进行压接扣4分。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3.压痕尺寸不正确扣1分。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4.打磨后导体出线杆表面不光滑扣1分。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5636" w:type="dxa"/>
            <w:gridSpan w:val="1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※考试人员在电缆开断后应向考评员汇报进行尺寸复核，本项操作允许配合。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3446"/>
          <w:jc w:val="center"/>
        </w:trPr>
        <w:tc>
          <w:tcPr>
            <w:tcW w:w="40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10</w:t>
            </w:r>
          </w:p>
        </w:tc>
        <w:tc>
          <w:tcPr>
            <w:tcW w:w="91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剥切绝缘屏蔽</w:t>
            </w:r>
          </w:p>
        </w:tc>
        <w:tc>
          <w:tcPr>
            <w:tcW w:w="252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按工艺图所示剥切电缆绝缘屏蔽。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1.绝缘屏蔽断口圆周平齐光滑，允许偏差2mm，不得有锯齿尖端。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2.绝缘屏蔽断口向下过渡为锥面，并打磨光滑圆润，平滑过渡。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3.绝缘屏蔽表面不得有任何凹痕或打磨不到位现象。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30</w:t>
            </w: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否定项：1）绝缘屏蔽剥切尺寸不符合工艺要求，位置偏差超过2mm，2）绝缘屏蔽断口圆周峰谷差超过2mm，3）绝缘屏蔽表面有凹痕或打磨不到位现象，4）绝缘屏蔽断口有超过0.5mm的锯齿尖端，5）使用专用刀具剥切绝缘屏蔽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 xml:space="preserve">2.绝缘屏蔽断口圆周与绝缘过渡不平滑扣5-15分。 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3.绝缘屏蔽断口有小于0.5mm的锯齿尖端每个扣</w:t>
            </w:r>
            <w:r>
              <w:rPr>
                <w:rFonts w:ascii="方正仿宋_GBK" w:eastAsia="方正仿宋_GBK" w:hAnsi="方正仿宋_GBK" w:hint="eastAsia"/>
                <w:sz w:val="18"/>
              </w:rPr>
              <w:lastRenderedPageBreak/>
              <w:t>1-5分。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4.绝缘屏蔽断口向下锥面尺寸不符合工艺要求，超过允许偏差扣1-5分。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27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5.绝缘屏蔽断口锥面按工艺要求过渡扣1-5分。</w:t>
            </w:r>
          </w:p>
        </w:tc>
        <w:tc>
          <w:tcPr>
            <w:tcW w:w="878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8676" w:type="dxa"/>
            <w:gridSpan w:val="16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※本项内容待考试人员完成绝缘打磨后，再由工位考评员进行测量检查并打分。</w:t>
            </w:r>
          </w:p>
        </w:tc>
      </w:tr>
      <w:tr w:rsidR="008C1C23" w:rsidTr="008C1C23">
        <w:trPr>
          <w:trHeight w:val="6310"/>
          <w:jc w:val="center"/>
        </w:trPr>
        <w:tc>
          <w:tcPr>
            <w:tcW w:w="40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11</w:t>
            </w:r>
          </w:p>
        </w:tc>
        <w:tc>
          <w:tcPr>
            <w:tcW w:w="91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绝缘打磨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1.正确使用砂纸打磨绝缘表面。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2使用打磨机打磨绝缘时，打磨机不应打磨到半导电层。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3.绝缘打磨过程中绝缘表面不得留有上道砂目痕迹，不得留有半导电粒子。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4.打磨后的绝缘外径应满足工艺图纸要求。在关键区域绝缘上平均选取3点分别测量X、Y轴尺寸，差值应小于0.5mm。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5.用无水乙醇和无尘纸清洁电缆绝缘表面及绝缘屏蔽，擦拭过绝缘屏蔽或出线杆不能再擦拭绝缘。</w:t>
            </w:r>
          </w:p>
        </w:tc>
        <w:tc>
          <w:tcPr>
            <w:tcW w:w="689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0</w:t>
            </w: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否定项：1）未正确使用砂纸打磨绝缘表面（包括顺序、目数），2）打磨机打磨到半导电层，3）绝缘表面不光滑，留上有砂目痕迹，或绝缘表面留有半导电粒子，4）X、Y测量差值大于0.5mm，5）未按工艺要求清洁电缆绝缘表面，6）X、Y测量损伤电缆绝缘。</w:t>
            </w: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8676" w:type="dxa"/>
            <w:gridSpan w:val="16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※本项绝缘表面检查、X、Y测量（从半导电层断口向上测量三点）由工位考评员进行测量检查。</w:t>
            </w: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12</w:t>
            </w:r>
          </w:p>
        </w:tc>
        <w:tc>
          <w:tcPr>
            <w:tcW w:w="91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安装尾管及做</w:t>
            </w:r>
            <w:r>
              <w:rPr>
                <w:rFonts w:ascii="方正仿宋_GBK" w:eastAsia="方正仿宋_GBK" w:hAnsi="方正仿宋_GBK" w:hint="eastAsia"/>
                <w:sz w:val="18"/>
              </w:rPr>
              <w:lastRenderedPageBreak/>
              <w:t>铅封处理</w:t>
            </w:r>
          </w:p>
        </w:tc>
        <w:tc>
          <w:tcPr>
            <w:tcW w:w="252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lastRenderedPageBreak/>
              <w:t>1.按工艺图纸所示将尾管固定在密封底座下平面上。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lastRenderedPageBreak/>
              <w:t>2.按工艺要求完成铅封塑形及收尾。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3.制作铅封过程中不应大块掉铅。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4.铅封长度及位置应符合工艺要求。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5.铅封外径应符合工艺要求。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6.铅封表面应平整光滑，外形应匀称美观；铅封上、下界面应平齐。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7. 制作铅封时间为25min，从熔铅条开始计时。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8.最后剖开铅封，检查主绝缘受热情况。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lastRenderedPageBreak/>
              <w:t>30</w:t>
            </w: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1.否定项：电缆绝缘损伤</w:t>
            </w: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 xml:space="preserve">　</w:t>
            </w:r>
          </w:p>
        </w:tc>
        <w:tc>
          <w:tcPr>
            <w:tcW w:w="216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2.铅封长度不符合工艺要求</w:t>
            </w:r>
            <w:r>
              <w:rPr>
                <w:rFonts w:ascii="方正仿宋_GBK" w:eastAsia="方正仿宋_GBK" w:hAnsi="方正仿宋_GBK" w:hint="eastAsia"/>
                <w:sz w:val="18"/>
              </w:rPr>
              <w:lastRenderedPageBreak/>
              <w:t>扣1-5分。</w:t>
            </w: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3.封铅外径不符合工艺要求扣1-5分。</w:t>
            </w: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4.铅封位置不符合工艺要求扣1-5分。</w:t>
            </w: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5.铅封表面不平整、不密实，外形不匀称，上下界面不平齐扣1-10分。</w:t>
            </w: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6.制作铅封超时5min扣5分。</w:t>
            </w: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292" w:type="dxa"/>
            <w:gridSpan w:val="4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熔铅条开始时间</w:t>
            </w:r>
          </w:p>
        </w:tc>
        <w:tc>
          <w:tcPr>
            <w:tcW w:w="1071" w:type="dxa"/>
            <w:gridSpan w:val="4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：</w:t>
            </w: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673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1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292" w:type="dxa"/>
            <w:gridSpan w:val="4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搪铅结束时间</w:t>
            </w:r>
          </w:p>
        </w:tc>
        <w:tc>
          <w:tcPr>
            <w:tcW w:w="1071" w:type="dxa"/>
            <w:gridSpan w:val="4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：</w:t>
            </w: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74"/>
          <w:jc w:val="center"/>
        </w:trPr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13</w:t>
            </w:r>
          </w:p>
        </w:tc>
        <w:tc>
          <w:tcPr>
            <w:tcW w:w="916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收场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1．工完；料尽；场地清。</w:t>
            </w:r>
          </w:p>
        </w:tc>
        <w:tc>
          <w:tcPr>
            <w:tcW w:w="689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</w:t>
            </w: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1.场地垃圾未收干净扣1分，垃圾回收没有分类扣1分。</w:t>
            </w: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74"/>
          <w:jc w:val="center"/>
        </w:trPr>
        <w:tc>
          <w:tcPr>
            <w:tcW w:w="4534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考试人员收场完毕后通知工位考评员，工位考评员记录结束时间。</w:t>
            </w:r>
          </w:p>
        </w:tc>
        <w:tc>
          <w:tcPr>
            <w:tcW w:w="1076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结束时间</w:t>
            </w:r>
          </w:p>
        </w:tc>
        <w:tc>
          <w:tcPr>
            <w:tcW w:w="876" w:type="dxa"/>
            <w:gridSpan w:val="4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：</w:t>
            </w:r>
          </w:p>
        </w:tc>
        <w:tc>
          <w:tcPr>
            <w:tcW w:w="1353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总耗时</w:t>
            </w:r>
          </w:p>
        </w:tc>
        <w:tc>
          <w:tcPr>
            <w:tcW w:w="216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74"/>
          <w:jc w:val="center"/>
        </w:trPr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14</w:t>
            </w:r>
          </w:p>
        </w:tc>
        <w:tc>
          <w:tcPr>
            <w:tcW w:w="916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时间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在规定时间内完成操作。</w:t>
            </w:r>
          </w:p>
        </w:tc>
        <w:tc>
          <w:tcPr>
            <w:tcW w:w="689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/</w:t>
            </w: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每超时1分钟扣1分，不足1分钟按1分钟计。</w:t>
            </w: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16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741"/>
          <w:jc w:val="center"/>
        </w:trPr>
        <w:tc>
          <w:tcPr>
            <w:tcW w:w="5071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最终得分：</w:t>
            </w:r>
          </w:p>
        </w:tc>
        <w:tc>
          <w:tcPr>
            <w:tcW w:w="4930" w:type="dxa"/>
            <w:gridSpan w:val="11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考评员签名:</w:t>
            </w:r>
          </w:p>
        </w:tc>
      </w:tr>
      <w:tr w:rsidR="008C1C23" w:rsidTr="008C1C23">
        <w:trPr>
          <w:trHeight w:val="601"/>
          <w:jc w:val="center"/>
        </w:trPr>
        <w:tc>
          <w:tcPr>
            <w:tcW w:w="1714" w:type="dxa"/>
            <w:gridSpan w:val="6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项目二</w:t>
            </w:r>
          </w:p>
        </w:tc>
        <w:tc>
          <w:tcPr>
            <w:tcW w:w="8287" w:type="dxa"/>
            <w:gridSpan w:val="14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中间接头预处理</w:t>
            </w:r>
          </w:p>
        </w:tc>
      </w:tr>
      <w:tr w:rsidR="008C1C23" w:rsidTr="008C1C23">
        <w:trPr>
          <w:trHeight w:val="1305"/>
          <w:jc w:val="center"/>
        </w:trPr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序号</w:t>
            </w:r>
          </w:p>
        </w:tc>
        <w:tc>
          <w:tcPr>
            <w:tcW w:w="1305" w:type="dxa"/>
            <w:gridSpan w:val="5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项目名称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质量要求</w:t>
            </w:r>
          </w:p>
        </w:tc>
        <w:tc>
          <w:tcPr>
            <w:tcW w:w="689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评分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分值</w:t>
            </w: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扣分内容</w:t>
            </w: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扣分</w:t>
            </w:r>
          </w:p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分值</w:t>
            </w:r>
          </w:p>
        </w:tc>
        <w:tc>
          <w:tcPr>
            <w:tcW w:w="2162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扣分说明</w:t>
            </w:r>
          </w:p>
        </w:tc>
      </w:tr>
      <w:tr w:rsidR="008C1C23" w:rsidTr="008C1C23">
        <w:trPr>
          <w:trHeight w:val="601"/>
          <w:jc w:val="center"/>
        </w:trPr>
        <w:tc>
          <w:tcPr>
            <w:tcW w:w="6897" w:type="dxa"/>
            <w:gridSpan w:val="16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lastRenderedPageBreak/>
              <w:t>过程中考评员复核尺寸时间，不含在操作时间内。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开始时间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：</w:t>
            </w:r>
          </w:p>
        </w:tc>
      </w:tr>
      <w:tr w:rsidR="008C1C23" w:rsidTr="008C1C23">
        <w:trPr>
          <w:trHeight w:val="1174"/>
          <w:jc w:val="center"/>
        </w:trPr>
        <w:tc>
          <w:tcPr>
            <w:tcW w:w="40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</w:t>
            </w:r>
          </w:p>
        </w:tc>
        <w:tc>
          <w:tcPr>
            <w:tcW w:w="991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准备工作</w:t>
            </w:r>
          </w:p>
        </w:tc>
        <w:tc>
          <w:tcPr>
            <w:tcW w:w="244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1.操作前材料及工具一次性配备齐全，并放置整齐。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2.穿戴整洁，符合安全规范要求，施工过程中施工人员不得脱下安全帽施工。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</w:t>
            </w: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1.材料及工具配置不齐全，或放置凌乱扣1-2分。</w:t>
            </w:r>
          </w:p>
        </w:tc>
        <w:tc>
          <w:tcPr>
            <w:tcW w:w="1502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 xml:space="preserve">　</w:t>
            </w:r>
          </w:p>
        </w:tc>
        <w:tc>
          <w:tcPr>
            <w:tcW w:w="1602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74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2.施工过程中不符合安全规范要求扣1-2分。</w:t>
            </w:r>
          </w:p>
        </w:tc>
        <w:tc>
          <w:tcPr>
            <w:tcW w:w="1502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3446"/>
          <w:jc w:val="center"/>
        </w:trPr>
        <w:tc>
          <w:tcPr>
            <w:tcW w:w="40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</w:t>
            </w:r>
          </w:p>
        </w:tc>
        <w:tc>
          <w:tcPr>
            <w:tcW w:w="991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剥切绝缘屏蔽</w:t>
            </w:r>
          </w:p>
        </w:tc>
        <w:tc>
          <w:tcPr>
            <w:tcW w:w="244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按工艺图所示剥切电缆绝缘屏蔽。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1.绝缘屏蔽断口圆周平齐光滑，允许偏差2mm，不得有锯齿尖端。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2.绝缘屏蔽断口向下过渡为锥面，并打磨光滑圆润，平滑过渡。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3.绝缘屏蔽表面不得有任何凹痕或打磨不到位现象。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35</w:t>
            </w: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否定项：1）绝缘屏蔽剥切尺寸不符合工艺要求，位置偏差超过2mm，2）绝缘屏蔽断口圆周峰谷差超过2mm，3）绝缘屏蔽表面有凹痕或打磨不到位现象，4）绝缘屏蔽断口有超过0.5mm的锯齿尖端，5）使用专用刀具剥切绝缘屏蔽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 xml:space="preserve">2.绝缘屏蔽断口圆周与绝缘过渡不平滑扣5-20分。 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3.绝缘屏蔽断口有小于0.5mm的锯齿尖端每个扣1-5分。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4.绝缘屏蔽断口向下锥面尺寸不符合工艺要求，超过允许偏差扣1-5分。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5.绝缘屏蔽断口锥面按工艺要求过渡扣1-5分。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</w:t>
            </w:r>
          </w:p>
        </w:tc>
        <w:tc>
          <w:tcPr>
            <w:tcW w:w="991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封铅</w:t>
            </w:r>
          </w:p>
        </w:tc>
        <w:tc>
          <w:tcPr>
            <w:tcW w:w="244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一、按工艺图所示位置/尺寸搪底铅：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1.按工艺要求涂刷铝焊料。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lastRenderedPageBreak/>
              <w:t>2.涂刷铝焊料长度应大于搪铅长度，铝焊镀层应均匀，无遗漏。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3.搪铅过程中不应大块掉铅。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4.底铅长度应符合工艺要求。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5.底铅外径工艺图纸的尺寸要求。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6.底铅表面平整、大小均匀。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7.底铅上下边应平齐，底铅金属护套界交界面无泛黑现象。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8.制作底铅时间不超过15min，从熔铅条开始计时。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lastRenderedPageBreak/>
              <w:t>15</w:t>
            </w: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1.否定项：损伤电缆绝缘。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 xml:space="preserve">　</w:t>
            </w:r>
          </w:p>
        </w:tc>
        <w:tc>
          <w:tcPr>
            <w:tcW w:w="1602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2.铝焊镀层不均匀或有遗漏扣1分。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3.底铅长度超出了涂刷铝焊料长度扣1分。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4.未满足位置要求扣1分。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5.底铅长度不满足工艺图纸要求，扣1分。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6.底铅外径不均匀、不满足工艺图纸要求，扣1-5分。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7.底铅上下边不平齐，底铅与金属护套界交界面有泛黑现象扣1分。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8.制作底铅超时扣5分。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313" w:type="dxa"/>
            <w:gridSpan w:val="5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熔铅条开始时间</w:t>
            </w: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：</w:t>
            </w:r>
          </w:p>
        </w:tc>
        <w:tc>
          <w:tcPr>
            <w:tcW w:w="1502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313" w:type="dxa"/>
            <w:gridSpan w:val="5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搪底铅结束时间</w:t>
            </w: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：</w:t>
            </w:r>
          </w:p>
        </w:tc>
        <w:tc>
          <w:tcPr>
            <w:tcW w:w="1502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二、按工艺图所示位置/尺寸封铅：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1.按工艺图纸所示将尾管固定在密封底座下平面上。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2.按工艺要求完成铅封塑形及收尾。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3.制作铅封过程中不应大块掉铅。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4.铅封长度及位置应符合工艺要求。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5.铅封外径应符合工艺要求。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6.铅封表面应平整光滑，外形</w:t>
            </w:r>
            <w:r>
              <w:rPr>
                <w:rFonts w:ascii="方正仿宋_GBK" w:eastAsia="方正仿宋_GBK" w:hAnsi="方正仿宋_GBK" w:hint="eastAsia"/>
                <w:sz w:val="18"/>
              </w:rPr>
              <w:lastRenderedPageBreak/>
              <w:t>应匀称美观；铅封上、下界面应平齐。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7. 制作铅封时间为25min，从熔铅条开始计时。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8.最后剖开铅封，检查主绝缘受热情况。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lastRenderedPageBreak/>
              <w:t>30</w:t>
            </w: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1.否定项：电缆绝缘损伤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 xml:space="preserve">　</w:t>
            </w:r>
          </w:p>
        </w:tc>
        <w:tc>
          <w:tcPr>
            <w:tcW w:w="1602" w:type="dxa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2.铅封长度不符合工艺要求扣1-5分。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3.封铅外径不符合工艺要求扣1-5分。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4.铅封位置不符合工艺要求扣1-5分。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1155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5.铅封表面不平整、不密实，外形不匀称，上下界面不平齐扣1-10分。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82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6.制作铅封超时5min扣5分。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99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076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熔铅条开始时间</w:t>
            </w:r>
          </w:p>
        </w:tc>
        <w:tc>
          <w:tcPr>
            <w:tcW w:w="1287" w:type="dxa"/>
            <w:gridSpan w:val="5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：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2220"/>
          <w:jc w:val="center"/>
        </w:trPr>
        <w:tc>
          <w:tcPr>
            <w:tcW w:w="40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99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244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076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搪铅结束时间</w:t>
            </w:r>
          </w:p>
        </w:tc>
        <w:tc>
          <w:tcPr>
            <w:tcW w:w="1287" w:type="dxa"/>
            <w:gridSpan w:val="5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：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601"/>
          <w:jc w:val="center"/>
        </w:trPr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4</w:t>
            </w:r>
          </w:p>
        </w:tc>
        <w:tc>
          <w:tcPr>
            <w:tcW w:w="991" w:type="dxa"/>
            <w:gridSpan w:val="4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收场</w:t>
            </w:r>
          </w:p>
        </w:tc>
        <w:tc>
          <w:tcPr>
            <w:tcW w:w="2445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1．工完；料尽；场地清。</w:t>
            </w:r>
          </w:p>
        </w:tc>
        <w:tc>
          <w:tcPr>
            <w:tcW w:w="689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</w:t>
            </w: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1.场地垃圾未收干净扣1分，垃圾回收没有分类扣1分。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2912"/>
          <w:jc w:val="center"/>
        </w:trPr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5</w:t>
            </w:r>
          </w:p>
        </w:tc>
        <w:tc>
          <w:tcPr>
            <w:tcW w:w="991" w:type="dxa"/>
            <w:gridSpan w:val="4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理论</w:t>
            </w:r>
          </w:p>
        </w:tc>
        <w:tc>
          <w:tcPr>
            <w:tcW w:w="2445" w:type="dxa"/>
            <w:gridSpan w:val="2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电缆附件安装现场应知应会考问，包含：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1.现场安装附件前现场应具备的条件；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2.安装过程关键步骤的工艺控制；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3.施工现场的基本安全要求；</w:t>
            </w:r>
          </w:p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4.其他。</w:t>
            </w:r>
          </w:p>
        </w:tc>
        <w:tc>
          <w:tcPr>
            <w:tcW w:w="689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16</w:t>
            </w: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由考评员进行现场考问，根据回答情况进行扣分。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725"/>
          <w:jc w:val="center"/>
        </w:trPr>
        <w:tc>
          <w:tcPr>
            <w:tcW w:w="4534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考试人员收场完毕后通知工位考评员，工位考评员记录结束时间。</w:t>
            </w:r>
          </w:p>
        </w:tc>
        <w:tc>
          <w:tcPr>
            <w:tcW w:w="1076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结束时间</w:t>
            </w:r>
          </w:p>
        </w:tc>
        <w:tc>
          <w:tcPr>
            <w:tcW w:w="1287" w:type="dxa"/>
            <w:gridSpan w:val="5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：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总耗时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521"/>
          <w:jc w:val="center"/>
        </w:trPr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14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时间</w:t>
            </w:r>
          </w:p>
        </w:tc>
        <w:tc>
          <w:tcPr>
            <w:tcW w:w="2971" w:type="dxa"/>
            <w:gridSpan w:val="5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在规定时间内完成操作。</w:t>
            </w:r>
          </w:p>
        </w:tc>
        <w:tc>
          <w:tcPr>
            <w:tcW w:w="689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/</w:t>
            </w:r>
          </w:p>
        </w:tc>
        <w:tc>
          <w:tcPr>
            <w:tcW w:w="2363" w:type="dxa"/>
            <w:gridSpan w:val="8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left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每超时1分钟扣1分，不足1分钟按1分钟计。</w:t>
            </w:r>
          </w:p>
        </w:tc>
        <w:tc>
          <w:tcPr>
            <w:tcW w:w="1502" w:type="dxa"/>
            <w:gridSpan w:val="3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</w:p>
        </w:tc>
      </w:tr>
      <w:tr w:rsidR="008C1C23" w:rsidTr="008C1C23">
        <w:trPr>
          <w:trHeight w:val="90"/>
          <w:jc w:val="center"/>
        </w:trPr>
        <w:tc>
          <w:tcPr>
            <w:tcW w:w="5071" w:type="dxa"/>
            <w:gridSpan w:val="9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最终得分：</w:t>
            </w:r>
          </w:p>
        </w:tc>
        <w:tc>
          <w:tcPr>
            <w:tcW w:w="4930" w:type="dxa"/>
            <w:gridSpan w:val="11"/>
            <w:tcBorders>
              <w:tl2br w:val="nil"/>
              <w:tr2bl w:val="nil"/>
            </w:tcBorders>
            <w:vAlign w:val="center"/>
          </w:tcPr>
          <w:p w:rsidR="008C1C23" w:rsidRDefault="008C1C23" w:rsidP="00433A09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18"/>
              </w:rPr>
            </w:pPr>
            <w:r>
              <w:rPr>
                <w:rFonts w:ascii="方正仿宋_GBK" w:eastAsia="方正仿宋_GBK" w:hAnsi="方正仿宋_GBK" w:hint="eastAsia"/>
                <w:sz w:val="18"/>
              </w:rPr>
              <w:t>考评员签名:</w:t>
            </w:r>
          </w:p>
        </w:tc>
      </w:tr>
    </w:tbl>
    <w:p w:rsidR="008C1C23" w:rsidRPr="008C1C23" w:rsidRDefault="008C1C23" w:rsidP="00B62B6D">
      <w:pPr>
        <w:rPr>
          <w:rFonts w:ascii="华文新魏" w:eastAsia="华文新魏"/>
          <w:sz w:val="28"/>
          <w:szCs w:val="28"/>
        </w:rPr>
      </w:pPr>
    </w:p>
    <w:sectPr w:rsidR="008C1C23" w:rsidRPr="008C1C23" w:rsidSect="000D7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04" w:rsidRDefault="006A6D04" w:rsidP="00E7297E">
      <w:r>
        <w:separator/>
      </w:r>
    </w:p>
  </w:endnote>
  <w:endnote w:type="continuationSeparator" w:id="0">
    <w:p w:rsidR="006A6D04" w:rsidRDefault="006A6D04" w:rsidP="00E7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04" w:rsidRDefault="006A6D04" w:rsidP="00E7297E">
      <w:r>
        <w:separator/>
      </w:r>
    </w:p>
  </w:footnote>
  <w:footnote w:type="continuationSeparator" w:id="0">
    <w:p w:rsidR="006A6D04" w:rsidRDefault="006A6D04" w:rsidP="00E72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B6D"/>
    <w:rsid w:val="000A0F8A"/>
    <w:rsid w:val="000D76F7"/>
    <w:rsid w:val="001B76FE"/>
    <w:rsid w:val="002838B4"/>
    <w:rsid w:val="003659D1"/>
    <w:rsid w:val="003E3A30"/>
    <w:rsid w:val="00504D26"/>
    <w:rsid w:val="00602FC8"/>
    <w:rsid w:val="00645415"/>
    <w:rsid w:val="006A35A0"/>
    <w:rsid w:val="006A6D04"/>
    <w:rsid w:val="006B672D"/>
    <w:rsid w:val="00786E7C"/>
    <w:rsid w:val="00834C33"/>
    <w:rsid w:val="00840D3A"/>
    <w:rsid w:val="00846595"/>
    <w:rsid w:val="0086617F"/>
    <w:rsid w:val="008A1A16"/>
    <w:rsid w:val="008C1C23"/>
    <w:rsid w:val="009066AA"/>
    <w:rsid w:val="009E3A6E"/>
    <w:rsid w:val="00A1141C"/>
    <w:rsid w:val="00A42B40"/>
    <w:rsid w:val="00A5047C"/>
    <w:rsid w:val="00A6345C"/>
    <w:rsid w:val="00A960BC"/>
    <w:rsid w:val="00B62B6D"/>
    <w:rsid w:val="00B96B30"/>
    <w:rsid w:val="00C07DDD"/>
    <w:rsid w:val="00C21277"/>
    <w:rsid w:val="00CD51A9"/>
    <w:rsid w:val="00D1218D"/>
    <w:rsid w:val="00D144FA"/>
    <w:rsid w:val="00D52482"/>
    <w:rsid w:val="00DB5BDF"/>
    <w:rsid w:val="00E7297E"/>
    <w:rsid w:val="00EA2DA8"/>
    <w:rsid w:val="00F812C8"/>
    <w:rsid w:val="00FA01DF"/>
    <w:rsid w:val="00F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048BE0-672C-4189-8DCA-6682501C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9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9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742</Words>
  <Characters>4236</Characters>
  <Application>Microsoft Office Word</Application>
  <DocSecurity>0</DocSecurity>
  <Lines>35</Lines>
  <Paragraphs>9</Paragraphs>
  <ScaleCrop>false</ScaleCrop>
  <Company>Microsoft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2019-06-20T08:57:00Z</dcterms:created>
  <dcterms:modified xsi:type="dcterms:W3CDTF">2019-07-03T09:23:00Z</dcterms:modified>
</cp:coreProperties>
</file>