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E1" w:rsidRPr="00C9302C" w:rsidRDefault="00704DE1" w:rsidP="00704DE1">
      <w:pPr>
        <w:ind w:leftChars="-85" w:left="-178" w:firstLineChars="55" w:firstLine="176"/>
        <w:jc w:val="left"/>
        <w:rPr>
          <w:rFonts w:ascii="黑体" w:eastAsia="黑体"/>
          <w:sz w:val="44"/>
          <w:szCs w:val="44"/>
        </w:rPr>
      </w:pPr>
      <w:r w:rsidRPr="00016FA3">
        <w:rPr>
          <w:rFonts w:ascii="黑体" w:eastAsia="黑体" w:hint="eastAsia"/>
          <w:sz w:val="32"/>
          <w:szCs w:val="32"/>
        </w:rPr>
        <w:t>附件</w:t>
      </w:r>
      <w:r>
        <w:rPr>
          <w:rFonts w:ascii="黑体" w:eastAsia="黑体" w:hint="eastAsia"/>
          <w:sz w:val="32"/>
          <w:szCs w:val="32"/>
        </w:rPr>
        <w:t>4</w:t>
      </w:r>
      <w:r w:rsidRPr="00016FA3">
        <w:rPr>
          <w:rFonts w:ascii="黑体" w:eastAsia="黑体" w:hint="eastAsia"/>
          <w:sz w:val="32"/>
          <w:szCs w:val="32"/>
        </w:rPr>
        <w:t>：</w:t>
      </w:r>
    </w:p>
    <w:p w:rsidR="00704DE1" w:rsidRPr="00C9302C" w:rsidRDefault="00704DE1" w:rsidP="00704DE1">
      <w:pPr>
        <w:jc w:val="center"/>
        <w:rPr>
          <w:b/>
          <w:sz w:val="44"/>
          <w:szCs w:val="44"/>
        </w:rPr>
      </w:pPr>
      <w:bookmarkStart w:id="0" w:name="_GoBack"/>
      <w:r w:rsidRPr="00C9302C">
        <w:rPr>
          <w:rFonts w:hint="eastAsia"/>
          <w:b/>
          <w:sz w:val="44"/>
          <w:szCs w:val="44"/>
        </w:rPr>
        <w:t>个</w:t>
      </w:r>
      <w:r w:rsidRPr="00C9302C">
        <w:rPr>
          <w:b/>
          <w:sz w:val="44"/>
          <w:szCs w:val="44"/>
        </w:rPr>
        <w:t>人</w:t>
      </w:r>
      <w:r w:rsidRPr="00C9302C">
        <w:rPr>
          <w:rFonts w:hint="eastAsia"/>
          <w:b/>
          <w:sz w:val="44"/>
          <w:szCs w:val="44"/>
        </w:rPr>
        <w:t>健</w:t>
      </w:r>
      <w:r w:rsidRPr="00C9302C">
        <w:rPr>
          <w:b/>
          <w:sz w:val="44"/>
          <w:szCs w:val="44"/>
        </w:rPr>
        <w:t>康信息承诺书</w:t>
      </w:r>
      <w:bookmarkEnd w:id="0"/>
    </w:p>
    <w:tbl>
      <w:tblPr>
        <w:tblpPr w:leftFromText="180" w:rightFromText="180" w:vertAnchor="page" w:horzAnchor="margin" w:tblpXSpec="center" w:tblpY="250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540"/>
        <w:gridCol w:w="1848"/>
        <w:gridCol w:w="2353"/>
      </w:tblGrid>
      <w:tr w:rsidR="00704DE1" w:rsidTr="005922CA">
        <w:trPr>
          <w:trHeight w:val="558"/>
          <w:jc w:val="center"/>
        </w:trPr>
        <w:tc>
          <w:tcPr>
            <w:tcW w:w="1555" w:type="dxa"/>
            <w:vAlign w:val="center"/>
          </w:tcPr>
          <w:p w:rsidR="00704DE1" w:rsidRPr="00C9302C" w:rsidRDefault="00704DE1" w:rsidP="005922CA">
            <w:pPr>
              <w:jc w:val="center"/>
              <w:rPr>
                <w:b/>
              </w:rPr>
            </w:pPr>
            <w:r w:rsidRPr="00C9302C">
              <w:rPr>
                <w:rFonts w:hint="eastAsia"/>
                <w:b/>
              </w:rPr>
              <w:t>姓</w:t>
            </w:r>
            <w:r w:rsidRPr="00C9302C">
              <w:rPr>
                <w:b/>
              </w:rPr>
              <w:t>名</w:t>
            </w:r>
          </w:p>
        </w:tc>
        <w:tc>
          <w:tcPr>
            <w:tcW w:w="2540" w:type="dxa"/>
            <w:vAlign w:val="center"/>
          </w:tcPr>
          <w:p w:rsidR="00704DE1" w:rsidRDefault="00704DE1" w:rsidP="005922CA">
            <w:pPr>
              <w:jc w:val="center"/>
            </w:pPr>
          </w:p>
        </w:tc>
        <w:tc>
          <w:tcPr>
            <w:tcW w:w="1848" w:type="dxa"/>
            <w:vAlign w:val="center"/>
          </w:tcPr>
          <w:p w:rsidR="00704DE1" w:rsidRPr="00C9302C" w:rsidRDefault="00704DE1" w:rsidP="005922CA">
            <w:pPr>
              <w:jc w:val="center"/>
              <w:rPr>
                <w:b/>
              </w:rPr>
            </w:pPr>
            <w:r w:rsidRPr="00C9302C">
              <w:rPr>
                <w:rFonts w:hint="eastAsia"/>
                <w:b/>
              </w:rPr>
              <w:t>性</w:t>
            </w:r>
            <w:r w:rsidRPr="00C9302C">
              <w:rPr>
                <w:b/>
              </w:rPr>
              <w:t>别</w:t>
            </w:r>
          </w:p>
        </w:tc>
        <w:tc>
          <w:tcPr>
            <w:tcW w:w="2353" w:type="dxa"/>
            <w:vAlign w:val="center"/>
          </w:tcPr>
          <w:p w:rsidR="00704DE1" w:rsidRDefault="00704DE1" w:rsidP="005922CA">
            <w:pPr>
              <w:jc w:val="center"/>
            </w:pPr>
          </w:p>
        </w:tc>
      </w:tr>
      <w:tr w:rsidR="00704DE1" w:rsidTr="005922CA">
        <w:trPr>
          <w:trHeight w:val="552"/>
          <w:jc w:val="center"/>
        </w:trPr>
        <w:tc>
          <w:tcPr>
            <w:tcW w:w="1555" w:type="dxa"/>
            <w:vAlign w:val="center"/>
          </w:tcPr>
          <w:p w:rsidR="00704DE1" w:rsidRPr="00C9302C" w:rsidRDefault="00704DE1" w:rsidP="005922CA">
            <w:pPr>
              <w:jc w:val="center"/>
              <w:rPr>
                <w:b/>
              </w:rPr>
            </w:pPr>
            <w:r w:rsidRPr="00C9302C">
              <w:rPr>
                <w:rFonts w:hint="eastAsia"/>
                <w:b/>
              </w:rPr>
              <w:t>身份</w:t>
            </w:r>
            <w:r w:rsidRPr="00C9302C">
              <w:rPr>
                <w:b/>
              </w:rPr>
              <w:t>证号</w:t>
            </w:r>
          </w:p>
        </w:tc>
        <w:tc>
          <w:tcPr>
            <w:tcW w:w="2540" w:type="dxa"/>
            <w:vAlign w:val="center"/>
          </w:tcPr>
          <w:p w:rsidR="00704DE1" w:rsidRDefault="00704DE1" w:rsidP="005922CA">
            <w:pPr>
              <w:jc w:val="center"/>
            </w:pPr>
          </w:p>
        </w:tc>
        <w:tc>
          <w:tcPr>
            <w:tcW w:w="1848" w:type="dxa"/>
            <w:vAlign w:val="center"/>
          </w:tcPr>
          <w:p w:rsidR="00704DE1" w:rsidRPr="00C9302C" w:rsidRDefault="00704DE1" w:rsidP="005922CA">
            <w:pPr>
              <w:jc w:val="center"/>
              <w:rPr>
                <w:b/>
              </w:rPr>
            </w:pPr>
            <w:r w:rsidRPr="00C9302C">
              <w:rPr>
                <w:rFonts w:hint="eastAsia"/>
                <w:b/>
              </w:rPr>
              <w:t>手机</w:t>
            </w:r>
            <w:r w:rsidRPr="00C9302C">
              <w:rPr>
                <w:b/>
              </w:rPr>
              <w:t>号码</w:t>
            </w:r>
          </w:p>
        </w:tc>
        <w:tc>
          <w:tcPr>
            <w:tcW w:w="2353" w:type="dxa"/>
            <w:vAlign w:val="center"/>
          </w:tcPr>
          <w:p w:rsidR="00704DE1" w:rsidRDefault="00704DE1" w:rsidP="005922CA">
            <w:pPr>
              <w:jc w:val="center"/>
            </w:pPr>
          </w:p>
        </w:tc>
      </w:tr>
      <w:tr w:rsidR="00704DE1" w:rsidTr="005922CA">
        <w:trPr>
          <w:trHeight w:val="560"/>
          <w:jc w:val="center"/>
        </w:trPr>
        <w:tc>
          <w:tcPr>
            <w:tcW w:w="1555" w:type="dxa"/>
            <w:vAlign w:val="center"/>
          </w:tcPr>
          <w:p w:rsidR="00704DE1" w:rsidRPr="00C9302C" w:rsidRDefault="00704DE1" w:rsidP="005922CA">
            <w:pPr>
              <w:jc w:val="center"/>
              <w:rPr>
                <w:b/>
              </w:rPr>
            </w:pPr>
            <w:r w:rsidRPr="00C9302C">
              <w:rPr>
                <w:rFonts w:hint="eastAsia"/>
                <w:b/>
              </w:rPr>
              <w:t>紧</w:t>
            </w:r>
            <w:r w:rsidRPr="00C9302C">
              <w:rPr>
                <w:b/>
              </w:rPr>
              <w:t>急联系人</w:t>
            </w:r>
          </w:p>
        </w:tc>
        <w:tc>
          <w:tcPr>
            <w:tcW w:w="2540" w:type="dxa"/>
            <w:vAlign w:val="center"/>
          </w:tcPr>
          <w:p w:rsidR="00704DE1" w:rsidRDefault="00704DE1" w:rsidP="005922CA">
            <w:pPr>
              <w:jc w:val="center"/>
            </w:pPr>
          </w:p>
        </w:tc>
        <w:tc>
          <w:tcPr>
            <w:tcW w:w="1848" w:type="dxa"/>
            <w:vAlign w:val="center"/>
          </w:tcPr>
          <w:p w:rsidR="00704DE1" w:rsidRPr="00C9302C" w:rsidRDefault="00704DE1" w:rsidP="005922CA">
            <w:pPr>
              <w:jc w:val="center"/>
              <w:rPr>
                <w:b/>
              </w:rPr>
            </w:pPr>
            <w:r w:rsidRPr="00C9302C">
              <w:rPr>
                <w:rFonts w:hint="eastAsia"/>
                <w:b/>
              </w:rPr>
              <w:t>联</w:t>
            </w:r>
            <w:r w:rsidRPr="00C9302C">
              <w:rPr>
                <w:b/>
              </w:rPr>
              <w:t>系电话</w:t>
            </w:r>
          </w:p>
        </w:tc>
        <w:tc>
          <w:tcPr>
            <w:tcW w:w="2353" w:type="dxa"/>
            <w:vAlign w:val="center"/>
          </w:tcPr>
          <w:p w:rsidR="00704DE1" w:rsidRDefault="00704DE1" w:rsidP="005922CA">
            <w:pPr>
              <w:jc w:val="center"/>
            </w:pPr>
          </w:p>
        </w:tc>
      </w:tr>
      <w:tr w:rsidR="00704DE1" w:rsidTr="005922CA">
        <w:trPr>
          <w:trHeight w:val="560"/>
          <w:jc w:val="center"/>
        </w:trPr>
        <w:tc>
          <w:tcPr>
            <w:tcW w:w="1555" w:type="dxa"/>
            <w:vAlign w:val="center"/>
          </w:tcPr>
          <w:p w:rsidR="00704DE1" w:rsidRPr="00C9302C" w:rsidRDefault="00704DE1" w:rsidP="005922CA">
            <w:pPr>
              <w:jc w:val="center"/>
              <w:rPr>
                <w:rFonts w:ascii="宋体" w:hAnsi="宋体" w:cs="宋体"/>
                <w:b/>
                <w:sz w:val="24"/>
              </w:rPr>
            </w:pPr>
            <w:r w:rsidRPr="00C9302C">
              <w:rPr>
                <w:rFonts w:hint="eastAsia"/>
                <w:b/>
              </w:rPr>
              <w:t>联系地址</w:t>
            </w:r>
          </w:p>
        </w:tc>
        <w:tc>
          <w:tcPr>
            <w:tcW w:w="6741" w:type="dxa"/>
            <w:gridSpan w:val="3"/>
            <w:vAlign w:val="center"/>
          </w:tcPr>
          <w:p w:rsidR="00704DE1" w:rsidRDefault="00704DE1" w:rsidP="005922CA">
            <w:pPr>
              <w:jc w:val="center"/>
            </w:pPr>
          </w:p>
        </w:tc>
      </w:tr>
      <w:tr w:rsidR="00704DE1" w:rsidTr="005922CA">
        <w:trPr>
          <w:trHeight w:val="562"/>
          <w:jc w:val="center"/>
        </w:trPr>
        <w:tc>
          <w:tcPr>
            <w:tcW w:w="1555" w:type="dxa"/>
            <w:vAlign w:val="center"/>
          </w:tcPr>
          <w:p w:rsidR="00704DE1" w:rsidRPr="00C9302C" w:rsidRDefault="00704DE1" w:rsidP="005922CA">
            <w:pPr>
              <w:jc w:val="center"/>
              <w:rPr>
                <w:b/>
              </w:rPr>
            </w:pPr>
            <w:r w:rsidRPr="00C9302C">
              <w:rPr>
                <w:rFonts w:hint="eastAsia"/>
                <w:b/>
              </w:rPr>
              <w:t>单</w:t>
            </w:r>
            <w:r w:rsidRPr="00C9302C">
              <w:rPr>
                <w:b/>
              </w:rPr>
              <w:t>位</w:t>
            </w:r>
          </w:p>
        </w:tc>
        <w:tc>
          <w:tcPr>
            <w:tcW w:w="6741" w:type="dxa"/>
            <w:gridSpan w:val="3"/>
            <w:vAlign w:val="center"/>
          </w:tcPr>
          <w:p w:rsidR="00704DE1" w:rsidRDefault="00704DE1" w:rsidP="005922CA">
            <w:pPr>
              <w:jc w:val="center"/>
            </w:pPr>
          </w:p>
        </w:tc>
      </w:tr>
      <w:tr w:rsidR="00704DE1" w:rsidTr="005922CA">
        <w:trPr>
          <w:trHeight w:val="554"/>
          <w:jc w:val="center"/>
        </w:trPr>
        <w:tc>
          <w:tcPr>
            <w:tcW w:w="8296" w:type="dxa"/>
            <w:gridSpan w:val="4"/>
            <w:vAlign w:val="center"/>
          </w:tcPr>
          <w:p w:rsidR="00704DE1" w:rsidRDefault="00704DE1" w:rsidP="005922CA">
            <w:r>
              <w:rPr>
                <w:rFonts w:hint="eastAsia"/>
              </w:rPr>
              <w:t>参</w:t>
            </w:r>
            <w:r>
              <w:t>培人员承诺：</w:t>
            </w:r>
          </w:p>
        </w:tc>
      </w:tr>
      <w:tr w:rsidR="00704DE1" w:rsidTr="005922CA">
        <w:trPr>
          <w:trHeight w:val="7176"/>
          <w:jc w:val="center"/>
        </w:trPr>
        <w:tc>
          <w:tcPr>
            <w:tcW w:w="8296" w:type="dxa"/>
            <w:gridSpan w:val="4"/>
          </w:tcPr>
          <w:p w:rsidR="00D42859" w:rsidRPr="00EC7588" w:rsidRDefault="00D42859" w:rsidP="00D42859">
            <w:pPr>
              <w:spacing w:line="360" w:lineRule="auto"/>
            </w:pPr>
            <w:r w:rsidRPr="00EC7588">
              <w:rPr>
                <w:rFonts w:hint="eastAsia"/>
              </w:rPr>
              <w:t>为实现新型冠状病毒疫情的联防联控、群防群控</w:t>
            </w:r>
            <w:r w:rsidRPr="00EC7588">
              <w:rPr>
                <w:rFonts w:hint="eastAsia"/>
              </w:rPr>
              <w:t>,</w:t>
            </w:r>
            <w:r w:rsidRPr="00EC7588">
              <w:rPr>
                <w:rFonts w:hint="eastAsia"/>
              </w:rPr>
              <w:t>在进入</w:t>
            </w:r>
            <w:r w:rsidRPr="00984A09">
              <w:rPr>
                <w:rFonts w:hint="eastAsia"/>
              </w:rPr>
              <w:t>培训地点</w:t>
            </w:r>
            <w:r w:rsidRPr="00EC7588">
              <w:rPr>
                <w:rFonts w:hint="eastAsia"/>
              </w:rPr>
              <w:t>前作出如下承诺</w:t>
            </w:r>
            <w:r w:rsidRPr="00EC7588">
              <w:rPr>
                <w:rFonts w:hint="eastAsia"/>
              </w:rPr>
              <w:t>:</w:t>
            </w:r>
          </w:p>
          <w:p w:rsidR="00704DE1" w:rsidRDefault="00704DE1" w:rsidP="00704DE1">
            <w:pPr>
              <w:pStyle w:val="a3"/>
              <w:numPr>
                <w:ilvl w:val="0"/>
                <w:numId w:val="1"/>
              </w:numPr>
              <w:spacing w:line="360" w:lineRule="auto"/>
              <w:ind w:firstLineChars="0"/>
            </w:pPr>
            <w:r>
              <w:rPr>
                <w:rFonts w:hint="eastAsia"/>
              </w:rPr>
              <w:t>本</w:t>
            </w:r>
            <w:r>
              <w:t>人及家</w:t>
            </w:r>
            <w:r>
              <w:rPr>
                <w:rFonts w:hint="eastAsia"/>
              </w:rPr>
              <w:t>庭成</w:t>
            </w:r>
            <w:r>
              <w:t>员</w:t>
            </w:r>
            <w:r>
              <w:rPr>
                <w:rFonts w:hint="eastAsia"/>
              </w:rPr>
              <w:t>没</w:t>
            </w:r>
            <w:r>
              <w:t>有被诊断</w:t>
            </w:r>
            <w:r>
              <w:rPr>
                <w:rFonts w:hint="eastAsia"/>
              </w:rPr>
              <w:t>新</w:t>
            </w:r>
            <w:r>
              <w:t>型冠状肺炎确诊病例或</w:t>
            </w:r>
            <w:r>
              <w:rPr>
                <w:rFonts w:hint="eastAsia"/>
              </w:rPr>
              <w:t>疑似</w:t>
            </w:r>
            <w:r>
              <w:t>病例</w:t>
            </w:r>
            <w:r>
              <w:rPr>
                <w:rFonts w:hint="eastAsia"/>
              </w:rPr>
              <w:t>；</w:t>
            </w:r>
          </w:p>
          <w:p w:rsidR="00704DE1" w:rsidRDefault="00704DE1" w:rsidP="00704DE1">
            <w:pPr>
              <w:pStyle w:val="a3"/>
              <w:numPr>
                <w:ilvl w:val="0"/>
                <w:numId w:val="1"/>
              </w:numPr>
              <w:spacing w:line="360" w:lineRule="auto"/>
              <w:ind w:firstLineChars="0"/>
            </w:pPr>
            <w:r>
              <w:rPr>
                <w:rFonts w:hint="eastAsia"/>
              </w:rPr>
              <w:t>本</w:t>
            </w:r>
            <w:r>
              <w:t>人及家庭成员</w:t>
            </w:r>
            <w:r>
              <w:rPr>
                <w:rFonts w:hint="eastAsia"/>
              </w:rPr>
              <w:t>没</w:t>
            </w:r>
            <w:r>
              <w:t>有与</w:t>
            </w:r>
            <w:r>
              <w:rPr>
                <w:rFonts w:hint="eastAsia"/>
              </w:rPr>
              <w:t>新</w:t>
            </w:r>
            <w:r>
              <w:t>型冠状肺炎确诊病例</w:t>
            </w:r>
            <w:r>
              <w:rPr>
                <w:rFonts w:hint="eastAsia"/>
              </w:rPr>
              <w:t>或</w:t>
            </w:r>
            <w:r>
              <w:t>疑似病例密切接</w:t>
            </w:r>
            <w:r>
              <w:rPr>
                <w:rFonts w:hint="eastAsia"/>
              </w:rPr>
              <w:t>触；</w:t>
            </w:r>
          </w:p>
          <w:p w:rsidR="00704DE1" w:rsidRDefault="00704DE1" w:rsidP="00704DE1">
            <w:pPr>
              <w:pStyle w:val="a3"/>
              <w:numPr>
                <w:ilvl w:val="0"/>
                <w:numId w:val="1"/>
              </w:numPr>
              <w:spacing w:line="360" w:lineRule="auto"/>
              <w:ind w:firstLineChars="0"/>
            </w:pPr>
            <w:r>
              <w:rPr>
                <w:rFonts w:hint="eastAsia"/>
              </w:rPr>
              <w:t>本</w:t>
            </w:r>
            <w:r>
              <w:t>人</w:t>
            </w:r>
            <w:r>
              <w:rPr>
                <w:rFonts w:hint="eastAsia"/>
              </w:rPr>
              <w:t>及</w:t>
            </w:r>
            <w:r>
              <w:t>家</w:t>
            </w:r>
            <w:r>
              <w:rPr>
                <w:rFonts w:hint="eastAsia"/>
              </w:rPr>
              <w:t>庭</w:t>
            </w:r>
            <w:r>
              <w:t>成员过去</w:t>
            </w:r>
            <w:r>
              <w:rPr>
                <w:rFonts w:hint="eastAsia"/>
              </w:rPr>
              <w:t>一个月期间</w:t>
            </w:r>
            <w:r>
              <w:t>没有与来自</w:t>
            </w:r>
            <w:r w:rsidRPr="005806AA">
              <w:rPr>
                <w:rFonts w:hint="eastAsia"/>
              </w:rPr>
              <w:t>疫情中高风险地区</w:t>
            </w:r>
            <w:r>
              <w:rPr>
                <w:rFonts w:hint="eastAsia"/>
              </w:rPr>
              <w:t>人</w:t>
            </w:r>
            <w:r>
              <w:t>员有密切接触</w:t>
            </w:r>
            <w:r>
              <w:rPr>
                <w:rFonts w:hint="eastAsia"/>
              </w:rPr>
              <w:t>；</w:t>
            </w:r>
          </w:p>
          <w:p w:rsidR="00704DE1" w:rsidRDefault="00704DE1" w:rsidP="00704DE1">
            <w:pPr>
              <w:pStyle w:val="a3"/>
              <w:numPr>
                <w:ilvl w:val="0"/>
                <w:numId w:val="1"/>
              </w:numPr>
              <w:spacing w:line="360" w:lineRule="auto"/>
              <w:ind w:firstLineChars="0"/>
            </w:pPr>
            <w:r>
              <w:rPr>
                <w:rFonts w:hint="eastAsia"/>
              </w:rPr>
              <w:t>本</w:t>
            </w:r>
            <w:r>
              <w:t>人及其家庭成员过去</w:t>
            </w:r>
            <w:r>
              <w:rPr>
                <w:rFonts w:hint="eastAsia"/>
              </w:rPr>
              <w:t>一个月期间</w:t>
            </w:r>
            <w:r>
              <w:t>没有去过</w:t>
            </w:r>
            <w:r w:rsidRPr="005806AA">
              <w:rPr>
                <w:rFonts w:hint="eastAsia"/>
              </w:rPr>
              <w:t>疫情中高风险地区</w:t>
            </w:r>
            <w:r>
              <w:rPr>
                <w:rFonts w:hint="eastAsia"/>
              </w:rPr>
              <w:t>；</w:t>
            </w:r>
          </w:p>
          <w:p w:rsidR="00704DE1" w:rsidRDefault="00704DE1" w:rsidP="00704DE1">
            <w:pPr>
              <w:pStyle w:val="a3"/>
              <w:numPr>
                <w:ilvl w:val="0"/>
                <w:numId w:val="1"/>
              </w:numPr>
              <w:spacing w:line="360" w:lineRule="auto"/>
              <w:ind w:firstLineChars="0"/>
            </w:pPr>
            <w:r>
              <w:rPr>
                <w:rFonts w:hint="eastAsia"/>
              </w:rPr>
              <w:t>本</w:t>
            </w:r>
            <w:r>
              <w:t>人及家庭</w:t>
            </w:r>
            <w:r>
              <w:rPr>
                <w:rFonts w:hint="eastAsia"/>
              </w:rPr>
              <w:t>成员</w:t>
            </w:r>
            <w:r>
              <w:t>没有被集中医学隔离观察或</w:t>
            </w:r>
            <w:r>
              <w:rPr>
                <w:rFonts w:hint="eastAsia"/>
              </w:rPr>
              <w:t>留</w:t>
            </w:r>
            <w:r>
              <w:t>观后已解除医学观察；</w:t>
            </w:r>
          </w:p>
          <w:p w:rsidR="00704DE1" w:rsidRDefault="00704DE1" w:rsidP="00704DE1">
            <w:pPr>
              <w:pStyle w:val="a3"/>
              <w:numPr>
                <w:ilvl w:val="0"/>
                <w:numId w:val="1"/>
              </w:numPr>
              <w:spacing w:line="360" w:lineRule="auto"/>
              <w:ind w:firstLineChars="0"/>
            </w:pPr>
            <w:r>
              <w:rPr>
                <w:rFonts w:hint="eastAsia"/>
              </w:rPr>
              <w:t>本人</w:t>
            </w:r>
            <w:r>
              <w:t>及家庭成员没有接触</w:t>
            </w:r>
            <w:r>
              <w:rPr>
                <w:rFonts w:hint="eastAsia"/>
              </w:rPr>
              <w:t>过</w:t>
            </w:r>
            <w:r>
              <w:t>无症状感染</w:t>
            </w:r>
            <w:r>
              <w:rPr>
                <w:rFonts w:hint="eastAsia"/>
              </w:rPr>
              <w:t>者</w:t>
            </w:r>
            <w:r>
              <w:t>；</w:t>
            </w:r>
          </w:p>
          <w:p w:rsidR="00704DE1" w:rsidRDefault="00704DE1" w:rsidP="00704DE1">
            <w:pPr>
              <w:pStyle w:val="a3"/>
              <w:numPr>
                <w:ilvl w:val="0"/>
                <w:numId w:val="1"/>
              </w:numPr>
              <w:spacing w:line="360" w:lineRule="auto"/>
              <w:ind w:firstLineChars="0"/>
            </w:pPr>
            <w:r>
              <w:rPr>
                <w:rFonts w:hint="eastAsia"/>
              </w:rPr>
              <w:t>本</w:t>
            </w:r>
            <w:r>
              <w:t>人</w:t>
            </w:r>
            <w:r>
              <w:rPr>
                <w:rFonts w:hint="eastAsia"/>
              </w:rPr>
              <w:t>目</w:t>
            </w:r>
            <w:r>
              <w:t>前没有发热、咳</w:t>
            </w:r>
            <w:r>
              <w:rPr>
                <w:rFonts w:hint="eastAsia"/>
              </w:rPr>
              <w:t>嗽</w:t>
            </w:r>
            <w:r>
              <w:t>、</w:t>
            </w:r>
            <w:r>
              <w:rPr>
                <w:rFonts w:hint="eastAsia"/>
              </w:rPr>
              <w:t>乏</w:t>
            </w:r>
            <w:r>
              <w:t>力、胸闷等症状</w:t>
            </w:r>
            <w:r>
              <w:rPr>
                <w:rFonts w:hint="eastAsia"/>
              </w:rPr>
              <w:t>；若</w:t>
            </w:r>
            <w:r>
              <w:t>在培训期间出现前</w:t>
            </w:r>
            <w:r>
              <w:rPr>
                <w:rFonts w:hint="eastAsia"/>
              </w:rPr>
              <w:t>述症状</w:t>
            </w:r>
            <w:r>
              <w:t>，</w:t>
            </w:r>
            <w:r>
              <w:rPr>
                <w:rFonts w:hint="eastAsia"/>
              </w:rPr>
              <w:t>应</w:t>
            </w:r>
            <w:r>
              <w:t>立即向</w:t>
            </w:r>
            <w:r>
              <w:rPr>
                <w:rFonts w:hint="eastAsia"/>
              </w:rPr>
              <w:t>培训</w:t>
            </w:r>
            <w:r>
              <w:t>组织单位报告，采取相关隔离措施，</w:t>
            </w:r>
            <w:r>
              <w:rPr>
                <w:rFonts w:hint="eastAsia"/>
              </w:rPr>
              <w:t>服从</w:t>
            </w:r>
            <w:r>
              <w:t>就医安排。</w:t>
            </w:r>
          </w:p>
          <w:p w:rsidR="00704DE1" w:rsidRDefault="00704DE1" w:rsidP="00704DE1">
            <w:pPr>
              <w:pStyle w:val="a3"/>
              <w:numPr>
                <w:ilvl w:val="0"/>
                <w:numId w:val="1"/>
              </w:numPr>
              <w:spacing w:line="360" w:lineRule="auto"/>
              <w:ind w:firstLineChars="0"/>
            </w:pPr>
            <w:r w:rsidRPr="00EC7588">
              <w:rPr>
                <w:rFonts w:hint="eastAsia"/>
              </w:rPr>
              <w:t>本人严格配合体温检测工作</w:t>
            </w:r>
            <w:r w:rsidRPr="00EC7588">
              <w:rPr>
                <w:rFonts w:hint="eastAsia"/>
              </w:rPr>
              <w:t>,</w:t>
            </w:r>
            <w:r w:rsidRPr="00EC7588">
              <w:rPr>
                <w:rFonts w:hint="eastAsia"/>
              </w:rPr>
              <w:t>入场时及入场后一直佩戴口罩</w:t>
            </w:r>
            <w:r w:rsidRPr="00EC7588">
              <w:rPr>
                <w:rFonts w:hint="eastAsia"/>
              </w:rPr>
              <w:t>,</w:t>
            </w:r>
            <w:r w:rsidRPr="00EC7588">
              <w:rPr>
                <w:rFonts w:hint="eastAsia"/>
              </w:rPr>
              <w:t>谈话和工作时保持适度距离</w:t>
            </w:r>
            <w:r w:rsidRPr="00EC7588">
              <w:rPr>
                <w:rFonts w:hint="eastAsia"/>
              </w:rPr>
              <w:t>,</w:t>
            </w:r>
            <w:r w:rsidRPr="00EC7588">
              <w:rPr>
                <w:rFonts w:hint="eastAsia"/>
              </w:rPr>
              <w:t>不与任何人员有密切接触</w:t>
            </w:r>
            <w:r w:rsidRPr="00EC7588">
              <w:rPr>
                <w:rFonts w:hint="eastAsia"/>
              </w:rPr>
              <w:t>,</w:t>
            </w:r>
            <w:r w:rsidRPr="00EC7588">
              <w:rPr>
                <w:rFonts w:hint="eastAsia"/>
              </w:rPr>
              <w:t>废弃口罩按要求丢到专用废弃口罩收集桶等防止疫情传播和传染的措施。</w:t>
            </w:r>
          </w:p>
          <w:p w:rsidR="00704DE1" w:rsidRPr="009001B2" w:rsidRDefault="00704DE1" w:rsidP="00704DE1">
            <w:pPr>
              <w:pStyle w:val="a3"/>
              <w:numPr>
                <w:ilvl w:val="0"/>
                <w:numId w:val="1"/>
              </w:numPr>
              <w:spacing w:line="360" w:lineRule="auto"/>
              <w:ind w:firstLineChars="0"/>
            </w:pPr>
            <w:r>
              <w:rPr>
                <w:rFonts w:hint="eastAsia"/>
              </w:rPr>
              <w:t>本人</w:t>
            </w:r>
            <w:r>
              <w:t>培训</w:t>
            </w:r>
            <w:r>
              <w:rPr>
                <w:rFonts w:hint="eastAsia"/>
              </w:rPr>
              <w:t>会议</w:t>
            </w:r>
            <w:r>
              <w:t>期间一律不</w:t>
            </w:r>
            <w:r>
              <w:rPr>
                <w:rFonts w:hint="eastAsia"/>
              </w:rPr>
              <w:t>自行</w:t>
            </w:r>
            <w:r>
              <w:t>组织</w:t>
            </w:r>
            <w:r>
              <w:rPr>
                <w:rFonts w:hint="eastAsia"/>
              </w:rPr>
              <w:t>、</w:t>
            </w:r>
            <w:r>
              <w:t>参加集中就餐、聚集娱乐。</w:t>
            </w:r>
          </w:p>
        </w:tc>
      </w:tr>
      <w:tr w:rsidR="00704DE1" w:rsidTr="005922CA">
        <w:trPr>
          <w:trHeight w:val="1691"/>
          <w:jc w:val="center"/>
        </w:trPr>
        <w:tc>
          <w:tcPr>
            <w:tcW w:w="8296" w:type="dxa"/>
            <w:gridSpan w:val="4"/>
          </w:tcPr>
          <w:p w:rsidR="00704DE1" w:rsidRDefault="00704DE1" w:rsidP="005922CA">
            <w:pPr>
              <w:ind w:firstLineChars="200" w:firstLine="420"/>
            </w:pPr>
            <w:r>
              <w:rPr>
                <w:rFonts w:hint="eastAsia"/>
              </w:rPr>
              <w:t>本</w:t>
            </w:r>
            <w:r>
              <w:t>人及家庭成员对以上</w:t>
            </w:r>
            <w:r>
              <w:rPr>
                <w:rFonts w:hint="eastAsia"/>
              </w:rPr>
              <w:t>提</w:t>
            </w:r>
            <w:r>
              <w:t>供的健康</w:t>
            </w:r>
            <w:r>
              <w:rPr>
                <w:rFonts w:hint="eastAsia"/>
              </w:rPr>
              <w:t>相</w:t>
            </w:r>
            <w:r>
              <w:t>关信息的真实性负责，如因信息不实引起疫情传播和扩散，愿承担由此带来的全部法律责任。</w:t>
            </w:r>
          </w:p>
          <w:p w:rsidR="00704DE1" w:rsidRDefault="00704DE1" w:rsidP="005922CA"/>
          <w:p w:rsidR="00704DE1" w:rsidRDefault="00704DE1" w:rsidP="005922CA"/>
          <w:p w:rsidR="00704DE1" w:rsidRDefault="00704DE1" w:rsidP="005922CA">
            <w:pPr>
              <w:ind w:firstLineChars="2900" w:firstLine="6090"/>
            </w:pPr>
            <w:r>
              <w:rPr>
                <w:rFonts w:hint="eastAsia"/>
              </w:rPr>
              <w:t>承</w:t>
            </w:r>
            <w:r>
              <w:t>诺人：</w:t>
            </w:r>
          </w:p>
          <w:p w:rsidR="00704DE1" w:rsidRPr="001C3BFB" w:rsidRDefault="00704DE1" w:rsidP="005922CA">
            <w:pPr>
              <w:wordWrap w:val="0"/>
              <w:jc w:val="right"/>
            </w:pPr>
            <w:r>
              <w:rPr>
                <w:rFonts w:hint="eastAsia"/>
              </w:rPr>
              <w:t>年月日</w:t>
            </w:r>
          </w:p>
        </w:tc>
      </w:tr>
    </w:tbl>
    <w:p w:rsidR="00350B20" w:rsidRDefault="00350B20"/>
    <w:sectPr w:rsidR="00350B20" w:rsidSect="00704DE1">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0A" w:rsidRDefault="00D9430A" w:rsidP="00867A2D">
      <w:r>
        <w:separator/>
      </w:r>
    </w:p>
  </w:endnote>
  <w:endnote w:type="continuationSeparator" w:id="1">
    <w:p w:rsidR="00D9430A" w:rsidRDefault="00D9430A" w:rsidP="00867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0A" w:rsidRDefault="00D9430A" w:rsidP="00867A2D">
      <w:r>
        <w:separator/>
      </w:r>
    </w:p>
  </w:footnote>
  <w:footnote w:type="continuationSeparator" w:id="1">
    <w:p w:rsidR="00D9430A" w:rsidRDefault="00D9430A" w:rsidP="00867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F49"/>
    <w:multiLevelType w:val="hybridMultilevel"/>
    <w:tmpl w:val="221A9EEC"/>
    <w:lvl w:ilvl="0" w:tplc="FDC88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DE1"/>
    <w:rsid w:val="002D6E1B"/>
    <w:rsid w:val="00350B20"/>
    <w:rsid w:val="0068771F"/>
    <w:rsid w:val="00704DE1"/>
    <w:rsid w:val="00867A2D"/>
    <w:rsid w:val="00BC4ED5"/>
    <w:rsid w:val="00D42859"/>
    <w:rsid w:val="00D943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DE1"/>
    <w:pPr>
      <w:ind w:firstLineChars="200" w:firstLine="420"/>
    </w:pPr>
    <w:rPr>
      <w:rFonts w:ascii="Calibri" w:hAnsi="Calibri"/>
      <w:szCs w:val="22"/>
    </w:rPr>
  </w:style>
  <w:style w:type="paragraph" w:styleId="a4">
    <w:name w:val="header"/>
    <w:basedOn w:val="a"/>
    <w:link w:val="Char"/>
    <w:uiPriority w:val="99"/>
    <w:semiHidden/>
    <w:unhideWhenUsed/>
    <w:rsid w:val="00867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67A2D"/>
    <w:rPr>
      <w:rFonts w:ascii="Times New Roman" w:eastAsia="宋体" w:hAnsi="Times New Roman" w:cs="Times New Roman"/>
      <w:sz w:val="18"/>
      <w:szCs w:val="18"/>
    </w:rPr>
  </w:style>
  <w:style w:type="paragraph" w:styleId="a5">
    <w:name w:val="footer"/>
    <w:basedOn w:val="a"/>
    <w:link w:val="Char0"/>
    <w:uiPriority w:val="99"/>
    <w:semiHidden/>
    <w:unhideWhenUsed/>
    <w:rsid w:val="00867A2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67A2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DE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p:lastModifiedBy>
  <cp:revision>4</cp:revision>
  <dcterms:created xsi:type="dcterms:W3CDTF">2022-05-26T07:28:00Z</dcterms:created>
  <dcterms:modified xsi:type="dcterms:W3CDTF">2022-06-07T06:29:00Z</dcterms:modified>
</cp:coreProperties>
</file>